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0A1A" w14:textId="77777777" w:rsidR="00A67B24" w:rsidRPr="001F43C6" w:rsidRDefault="00A67B24" w:rsidP="00A67B24">
      <w:pPr>
        <w:shd w:val="clear" w:color="auto" w:fill="002060"/>
        <w:spacing w:after="0" w:line="20" w:lineRule="atLeast"/>
        <w:rPr>
          <w:rFonts w:ascii="Avenir Book" w:hAnsi="Avenir Book"/>
          <w:b/>
          <w:bCs/>
          <w:sz w:val="28"/>
          <w:szCs w:val="32"/>
        </w:rPr>
      </w:pPr>
      <w:r w:rsidRPr="001F43C6">
        <w:rPr>
          <w:rFonts w:ascii="Avenir Book" w:hAnsi="Avenir Book"/>
          <w:b/>
          <w:bCs/>
          <w:sz w:val="28"/>
          <w:szCs w:val="32"/>
        </w:rPr>
        <w:t>MODELE D’ARR</w:t>
      </w:r>
      <w:r>
        <w:rPr>
          <w:rFonts w:ascii="Tw Cen MT" w:hAnsi="Tw Cen MT"/>
          <w:b/>
          <w:bCs/>
          <w:sz w:val="28"/>
          <w:szCs w:val="32"/>
        </w:rPr>
        <w:t>Ê</w:t>
      </w:r>
      <w:r w:rsidRPr="001F43C6">
        <w:rPr>
          <w:rFonts w:ascii="Avenir Book" w:hAnsi="Avenir Book"/>
          <w:b/>
          <w:bCs/>
          <w:sz w:val="28"/>
          <w:szCs w:val="32"/>
        </w:rPr>
        <w:t>T</w:t>
      </w:r>
      <w:r>
        <w:rPr>
          <w:rFonts w:ascii="Tw Cen MT" w:hAnsi="Tw Cen MT"/>
          <w:b/>
          <w:bCs/>
          <w:sz w:val="28"/>
          <w:szCs w:val="32"/>
        </w:rPr>
        <w:t>É</w:t>
      </w:r>
      <w:r>
        <w:rPr>
          <w:rFonts w:ascii="Avenir Book" w:hAnsi="Avenir Book"/>
          <w:b/>
          <w:bCs/>
          <w:sz w:val="28"/>
          <w:szCs w:val="32"/>
        </w:rPr>
        <w:t xml:space="preserve"> POUR L</w:t>
      </w:r>
      <w:r w:rsidRPr="001F43C6">
        <w:rPr>
          <w:rFonts w:ascii="Avenir Book" w:hAnsi="Avenir Book"/>
          <w:b/>
          <w:bCs/>
          <w:sz w:val="28"/>
          <w:szCs w:val="32"/>
        </w:rPr>
        <w:t>’</w:t>
      </w:r>
      <w:r>
        <w:rPr>
          <w:rFonts w:ascii="Tw Cen MT" w:hAnsi="Tw Cen MT"/>
          <w:b/>
          <w:bCs/>
          <w:sz w:val="28"/>
          <w:szCs w:val="32"/>
        </w:rPr>
        <w:t>É</w:t>
      </w:r>
      <w:r w:rsidRPr="001F43C6">
        <w:rPr>
          <w:rFonts w:ascii="Avenir Book" w:hAnsi="Avenir Book"/>
          <w:b/>
          <w:bCs/>
          <w:sz w:val="28"/>
          <w:szCs w:val="32"/>
        </w:rPr>
        <w:t>LAGAGE / ABATTAGE D’OFFICE D’</w:t>
      </w:r>
      <w:r>
        <w:rPr>
          <w:rFonts w:ascii="Avenir Book" w:hAnsi="Avenir Book"/>
          <w:b/>
          <w:bCs/>
          <w:sz w:val="28"/>
          <w:szCs w:val="32"/>
        </w:rPr>
        <w:t xml:space="preserve">UN </w:t>
      </w:r>
      <w:r w:rsidRPr="001F43C6">
        <w:rPr>
          <w:rFonts w:ascii="Avenir Book" w:hAnsi="Avenir Book"/>
          <w:b/>
          <w:bCs/>
          <w:sz w:val="28"/>
          <w:szCs w:val="32"/>
        </w:rPr>
        <w:t xml:space="preserve">ARBRE </w:t>
      </w:r>
      <w:r>
        <w:rPr>
          <w:rFonts w:ascii="Avenir Book" w:hAnsi="Avenir Book"/>
          <w:b/>
          <w:bCs/>
          <w:sz w:val="28"/>
          <w:szCs w:val="32"/>
        </w:rPr>
        <w:t xml:space="preserve">OU PARTIE D’ARBRE </w:t>
      </w:r>
      <w:r w:rsidRPr="001F43C6">
        <w:rPr>
          <w:rFonts w:ascii="Avenir Book" w:hAnsi="Avenir Book"/>
          <w:b/>
          <w:bCs/>
          <w:sz w:val="28"/>
          <w:szCs w:val="32"/>
        </w:rPr>
        <w:t>DANGEREUX SUR LA SPPL AUX FRAIS DU RIVERAIN APR</w:t>
      </w:r>
      <w:r>
        <w:rPr>
          <w:rFonts w:ascii="Tw Cen MT" w:hAnsi="Tw Cen MT"/>
          <w:b/>
          <w:bCs/>
          <w:sz w:val="28"/>
          <w:szCs w:val="32"/>
        </w:rPr>
        <w:t>È</w:t>
      </w:r>
      <w:r w:rsidRPr="001F43C6">
        <w:rPr>
          <w:rFonts w:ascii="Avenir Book" w:hAnsi="Avenir Book"/>
          <w:b/>
          <w:bCs/>
          <w:sz w:val="28"/>
          <w:szCs w:val="32"/>
        </w:rPr>
        <w:t>S MISE EN DEMEURE REST</w:t>
      </w:r>
      <w:r>
        <w:rPr>
          <w:rFonts w:ascii="Tw Cen MT" w:hAnsi="Tw Cen MT"/>
          <w:b/>
          <w:bCs/>
          <w:sz w:val="28"/>
          <w:szCs w:val="32"/>
        </w:rPr>
        <w:t>É</w:t>
      </w:r>
      <w:r w:rsidRPr="001F43C6">
        <w:rPr>
          <w:rFonts w:ascii="Avenir Book" w:hAnsi="Avenir Book"/>
          <w:b/>
          <w:bCs/>
          <w:sz w:val="28"/>
          <w:szCs w:val="32"/>
        </w:rPr>
        <w:t>E SANS EFFET</w:t>
      </w:r>
    </w:p>
    <w:p w14:paraId="745680D4" w14:textId="77777777" w:rsidR="00A67B24" w:rsidRPr="001F43C6" w:rsidRDefault="00A67B24" w:rsidP="00A67B24">
      <w:pPr>
        <w:spacing w:after="0" w:line="20" w:lineRule="atLeast"/>
        <w:rPr>
          <w:rFonts w:ascii="Avenir Book" w:hAnsi="Avenir Book"/>
        </w:rPr>
      </w:pPr>
    </w:p>
    <w:p w14:paraId="35993FD3" w14:textId="77777777" w:rsidR="00A67B24" w:rsidRPr="001F43C6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  <w:sz w:val="32"/>
          <w:szCs w:val="32"/>
        </w:rPr>
      </w:pPr>
      <w:r w:rsidRPr="001F43C6">
        <w:rPr>
          <w:rFonts w:ascii="Avenir Book" w:hAnsi="Avenir Book"/>
        </w:rPr>
        <w:br/>
      </w:r>
      <w:r w:rsidRPr="001F43C6">
        <w:rPr>
          <w:rFonts w:ascii="Avenir Book" w:hAnsi="Avenir Book"/>
          <w:b/>
          <w:bCs/>
          <w:sz w:val="32"/>
          <w:szCs w:val="32"/>
        </w:rPr>
        <w:t xml:space="preserve">Arrêté N° </w:t>
      </w:r>
      <w:r w:rsidRPr="001F43C6">
        <w:rPr>
          <w:rFonts w:ascii="Avenir Book" w:hAnsi="Avenir Book"/>
          <w:b/>
          <w:bCs/>
          <w:sz w:val="32"/>
          <w:szCs w:val="32"/>
          <w:highlight w:val="yellow"/>
        </w:rPr>
        <w:t>...</w:t>
      </w:r>
      <w:r w:rsidRPr="001F43C6">
        <w:rPr>
          <w:rFonts w:ascii="Avenir Book" w:hAnsi="Avenir Book"/>
          <w:b/>
          <w:bCs/>
          <w:sz w:val="32"/>
          <w:szCs w:val="32"/>
        </w:rPr>
        <w:t xml:space="preserve"> du </w:t>
      </w:r>
      <w:r w:rsidRPr="001F43C6">
        <w:rPr>
          <w:rFonts w:ascii="Avenir Book" w:hAnsi="Avenir Book"/>
          <w:b/>
          <w:bCs/>
          <w:sz w:val="32"/>
          <w:szCs w:val="32"/>
          <w:highlight w:val="yellow"/>
        </w:rPr>
        <w:t>...</w:t>
      </w:r>
      <w:r w:rsidRPr="001F43C6">
        <w:rPr>
          <w:rFonts w:ascii="Avenir Book" w:hAnsi="Avenir Book"/>
          <w:b/>
          <w:bCs/>
          <w:sz w:val="32"/>
          <w:szCs w:val="32"/>
        </w:rPr>
        <w:t xml:space="preserve"> portant élagage / abattage d'office de plantations riveraines de chemins ouverts au public mettant en cause la sûreté et/ou gênant la commodité de passage envers M. </w:t>
      </w:r>
      <w:r w:rsidRPr="001F43C6">
        <w:rPr>
          <w:rFonts w:ascii="Avenir Book" w:hAnsi="Avenir Book"/>
          <w:b/>
          <w:bCs/>
          <w:sz w:val="32"/>
          <w:szCs w:val="32"/>
          <w:highlight w:val="yellow"/>
        </w:rPr>
        <w:t>...</w:t>
      </w:r>
      <w:r w:rsidRPr="001F43C6">
        <w:rPr>
          <w:rFonts w:ascii="Avenir Book" w:hAnsi="Avenir Book"/>
          <w:b/>
          <w:bCs/>
          <w:sz w:val="32"/>
          <w:szCs w:val="32"/>
        </w:rPr>
        <w:t>.</w:t>
      </w:r>
    </w:p>
    <w:p w14:paraId="53325067" w14:textId="77777777" w:rsidR="00A67B24" w:rsidRPr="001F43C6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  <w:sz w:val="32"/>
          <w:szCs w:val="32"/>
        </w:rPr>
      </w:pPr>
    </w:p>
    <w:p w14:paraId="4C435596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Le maire de </w:t>
      </w:r>
      <w:r w:rsidRPr="001F43C6">
        <w:rPr>
          <w:rFonts w:ascii="Avenir Book" w:hAnsi="Avenir Book"/>
          <w:highlight w:val="yellow"/>
        </w:rPr>
        <w:t>...</w:t>
      </w:r>
    </w:p>
    <w:p w14:paraId="4E3730FC" w14:textId="2709B946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br/>
      </w:r>
      <w:r w:rsidRPr="001F43C6">
        <w:rPr>
          <w:rFonts w:ascii="Avenir Book" w:hAnsi="Avenir Book"/>
          <w:b/>
          <w:bCs/>
        </w:rPr>
        <w:t>Vu</w:t>
      </w:r>
      <w:r w:rsidRPr="001F43C6">
        <w:rPr>
          <w:rFonts w:ascii="Avenir Book" w:hAnsi="Avenir Book"/>
        </w:rPr>
        <w:t xml:space="preserve"> l’article L 2212-2 du code général des collectivités territoriales portant sur l’exercice des missions de police municipale, notamment le fait d’assurer la sûreté et la commodité de passage sur les voies</w:t>
      </w:r>
      <w:r w:rsidR="005D5A9D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</w:rPr>
        <w:t>communales ;</w:t>
      </w:r>
    </w:p>
    <w:p w14:paraId="365F170D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  <w:b/>
          <w:bCs/>
        </w:rPr>
        <w:t>Vu</w:t>
      </w:r>
      <w:r w:rsidRPr="001F43C6">
        <w:rPr>
          <w:rFonts w:ascii="Avenir Book" w:hAnsi="Avenir Book"/>
        </w:rPr>
        <w:t xml:space="preserve"> les articles L 2212-2-2 du code général des collectivités territoriales et D 161-24 du code rural relatifs à la possibilité pour le maire, faute d'élagage après mise en demeure, de procéder d'office aux travaux d'élagage / abattage, aux frais des propriétaires négligents ;</w:t>
      </w:r>
    </w:p>
    <w:p w14:paraId="79042FF3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  <w:b/>
          <w:bCs/>
        </w:rPr>
        <w:t>Vu</w:t>
      </w:r>
      <w:r w:rsidRPr="001F43C6">
        <w:rPr>
          <w:rFonts w:ascii="Avenir Book" w:hAnsi="Avenir Book"/>
        </w:rPr>
        <w:t xml:space="preserve"> la </w:t>
      </w:r>
      <w:bookmarkStart w:id="0" w:name="_Hlk127269885"/>
      <w:r w:rsidRPr="001F43C6">
        <w:rPr>
          <w:rFonts w:ascii="Avenir Book" w:hAnsi="Avenir Book"/>
        </w:rPr>
        <w:t xml:space="preserve">demande d’intervention adressée à M. </w:t>
      </w:r>
      <w:r w:rsidRPr="001F43C6">
        <w:rPr>
          <w:rFonts w:ascii="Avenir Book" w:hAnsi="Avenir Book"/>
          <w:highlight w:val="yellow"/>
        </w:rPr>
        <w:t xml:space="preserve"> ...</w:t>
      </w:r>
      <w:r w:rsidRPr="001F43C6">
        <w:rPr>
          <w:rFonts w:ascii="Avenir Book" w:hAnsi="Avenir Book"/>
        </w:rPr>
        <w:t xml:space="preserve"> pour lui ordonner de procéder à l'élagage / abattage de ses arbres et haies, notifiée par lettre recommandée avec accusé de réception en date du </w:t>
      </w:r>
      <w:proofErr w:type="gramStart"/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>;</w:t>
      </w:r>
      <w:proofErr w:type="gramEnd"/>
    </w:p>
    <w:bookmarkEnd w:id="0"/>
    <w:p w14:paraId="30B08280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  <w:b/>
          <w:bCs/>
        </w:rPr>
        <w:t>Vu</w:t>
      </w:r>
      <w:r w:rsidRPr="001F43C6">
        <w:rPr>
          <w:rFonts w:ascii="Avenir Book" w:hAnsi="Avenir Book"/>
        </w:rPr>
        <w:t xml:space="preserve"> le rapport dressé le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 </w:t>
      </w:r>
      <w:proofErr w:type="gramStart"/>
      <w:r w:rsidRPr="001F43C6">
        <w:rPr>
          <w:rFonts w:ascii="Avenir Book" w:hAnsi="Avenir Book"/>
        </w:rPr>
        <w:t>par</w:t>
      </w:r>
      <w:proofErr w:type="gramEnd"/>
      <w:r w:rsidRPr="001F43C6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>, agent municipal, qui constate le non-respect de ladite mise en demeure et la persistance, en conséquence, de l’état des plantations ainsi que l’aggravation des nuisances qui en résultent ;</w:t>
      </w:r>
    </w:p>
    <w:p w14:paraId="7E8B40D6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Considérant que le défaut d’élagage des arbres de M.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compromet (ou menace en cas d'urgence) la sécurité et commodité de passage sur le sentier côtier situé à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;</w:t>
      </w:r>
    </w:p>
    <w:p w14:paraId="3F4357DD" w14:textId="77777777" w:rsidR="00A67B24" w:rsidRPr="001F43C6" w:rsidRDefault="00A67B24" w:rsidP="00A67B24">
      <w:pPr>
        <w:spacing w:after="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t>Considérant qu’il y a dès lors lieu de procéder d’office à l’élagage / abattage des arbres et plantations en cause ;</w:t>
      </w:r>
    </w:p>
    <w:p w14:paraId="6EE5A3BD" w14:textId="77777777" w:rsidR="00A67B24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</w:rPr>
      </w:pPr>
    </w:p>
    <w:p w14:paraId="5179F234" w14:textId="77777777" w:rsidR="00A67B24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</w:rPr>
      </w:pPr>
    </w:p>
    <w:p w14:paraId="158E9886" w14:textId="4E4DA2CF" w:rsidR="00A67B24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</w:rPr>
      </w:pPr>
      <w:r w:rsidRPr="001F43C6">
        <w:rPr>
          <w:rFonts w:ascii="Avenir Book" w:hAnsi="Avenir Book"/>
          <w:b/>
          <w:bCs/>
        </w:rPr>
        <w:t>ARRÊTE</w:t>
      </w:r>
    </w:p>
    <w:p w14:paraId="136BCAF3" w14:textId="77777777" w:rsidR="00A67B24" w:rsidRPr="001F43C6" w:rsidRDefault="00A67B24" w:rsidP="00A67B24">
      <w:pPr>
        <w:spacing w:after="0" w:line="20" w:lineRule="atLeast"/>
        <w:jc w:val="center"/>
        <w:rPr>
          <w:rFonts w:ascii="Avenir Book" w:hAnsi="Avenir Book"/>
          <w:b/>
          <w:bCs/>
        </w:rPr>
      </w:pPr>
    </w:p>
    <w:p w14:paraId="1A7DFAFD" w14:textId="77777777" w:rsidR="00A67B24" w:rsidRPr="001F43C6" w:rsidRDefault="00A67B24" w:rsidP="00A67B24">
      <w:pPr>
        <w:spacing w:after="12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</w:rPr>
        <w:br/>
      </w:r>
      <w:r w:rsidRPr="001F43C6">
        <w:rPr>
          <w:rFonts w:ascii="Avenir Book" w:hAnsi="Avenir Book"/>
          <w:b/>
          <w:bCs/>
        </w:rPr>
        <w:t>Article 1</w:t>
      </w:r>
      <w:r w:rsidRPr="001F43C6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  <w:b/>
          <w:bCs/>
        </w:rPr>
        <w:t>:</w:t>
      </w:r>
      <w:r w:rsidRPr="001F43C6">
        <w:rPr>
          <w:rFonts w:ascii="Avenir Book" w:hAnsi="Avenir Book"/>
        </w:rPr>
        <w:t xml:space="preserve"> Il sera procédé d’office, le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à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(préciser la date et l’heure), aux mesures suivantes : élagage, abattage des branches et racines des arbres et haies plantés en bordure du sentier côtier sis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sur les parcelles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 ;</w:t>
      </w:r>
    </w:p>
    <w:p w14:paraId="6E127920" w14:textId="77777777" w:rsidR="00A67B24" w:rsidRPr="001F43C6" w:rsidRDefault="00A67B24" w:rsidP="00A67B24">
      <w:pPr>
        <w:spacing w:after="12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  <w:b/>
          <w:bCs/>
        </w:rPr>
        <w:lastRenderedPageBreak/>
        <w:t>Article</w:t>
      </w:r>
      <w:r w:rsidRPr="001F43C6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  <w:b/>
          <w:bCs/>
        </w:rPr>
        <w:t>2 :</w:t>
      </w:r>
      <w:r w:rsidRPr="001F43C6">
        <w:rPr>
          <w:rFonts w:ascii="Avenir Book" w:hAnsi="Avenir Book"/>
        </w:rPr>
        <w:t xml:space="preserve"> Les frais avancés par la commune au titre des mesures faisant l’objet du présent arrêté seront recouvrés contre M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>, propriétaire des parcelles concernées ;</w:t>
      </w:r>
      <w:r w:rsidRPr="001F43C6">
        <w:rPr>
          <w:rFonts w:ascii="Avenir Book" w:hAnsi="Avenir Book"/>
        </w:rPr>
        <w:br/>
      </w:r>
      <w:r w:rsidRPr="001F43C6">
        <w:rPr>
          <w:rFonts w:ascii="Avenir Book" w:hAnsi="Avenir Book"/>
          <w:b/>
          <w:bCs/>
        </w:rPr>
        <w:t>Article</w:t>
      </w:r>
      <w:r w:rsidRPr="001F43C6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  <w:b/>
          <w:bCs/>
        </w:rPr>
        <w:t xml:space="preserve">3 : </w:t>
      </w:r>
      <w:r w:rsidRPr="001F43C6">
        <w:rPr>
          <w:rFonts w:ascii="Avenir Book" w:hAnsi="Avenir Book"/>
        </w:rPr>
        <w:t xml:space="preserve">La présente décision peut faire l’objet d’un recours gracieux auprès de Monsieur le Maire de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>, ainsi que d’un recours contentieux devant le tribunal administratif de Rennes dans un délai de deux mois à compter de la notification du présent arrêté. Il est rappelé que l’absence de réponse dans le délai de deux mois au recours administratif vaut rejet implicite, lequel peut lui-même être contesté dans le délai de deux mois devant le tribunal administratif.</w:t>
      </w:r>
    </w:p>
    <w:p w14:paraId="55BDA9D3" w14:textId="77777777" w:rsidR="00A67B24" w:rsidRPr="001F43C6" w:rsidRDefault="00A67B24" w:rsidP="00A67B24">
      <w:pPr>
        <w:spacing w:after="120" w:line="20" w:lineRule="atLeast"/>
        <w:jc w:val="both"/>
        <w:rPr>
          <w:rFonts w:ascii="Avenir Book" w:hAnsi="Avenir Book"/>
        </w:rPr>
      </w:pPr>
      <w:r w:rsidRPr="001F43C6">
        <w:rPr>
          <w:rFonts w:ascii="Avenir Book" w:hAnsi="Avenir Book"/>
          <w:b/>
          <w:bCs/>
        </w:rPr>
        <w:t>Article</w:t>
      </w:r>
      <w:r w:rsidRPr="001F43C6">
        <w:rPr>
          <w:rFonts w:ascii="Avenir Book" w:hAnsi="Avenir Book"/>
        </w:rPr>
        <w:t xml:space="preserve"> </w:t>
      </w:r>
      <w:r w:rsidRPr="001F43C6">
        <w:rPr>
          <w:rFonts w:ascii="Avenir Book" w:hAnsi="Avenir Book"/>
          <w:b/>
          <w:bCs/>
        </w:rPr>
        <w:t xml:space="preserve">4 : </w:t>
      </w:r>
      <w:r w:rsidRPr="001F43C6">
        <w:rPr>
          <w:rFonts w:ascii="Avenir Book" w:hAnsi="Avenir Book"/>
        </w:rPr>
        <w:t xml:space="preserve">Le présent arrêté sera affiché en mairie ainsi que sur la portion de sentier côtier visée. Il sera notifié individuellement à M.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. </w:t>
      </w:r>
    </w:p>
    <w:p w14:paraId="6828DE63" w14:textId="77777777" w:rsidR="00A67B24" w:rsidRPr="001F43C6" w:rsidRDefault="00A67B24" w:rsidP="00A67B24">
      <w:pPr>
        <w:spacing w:after="0" w:line="20" w:lineRule="atLeast"/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br/>
      </w:r>
      <w:bookmarkStart w:id="1" w:name="_Hlk92892142"/>
      <w:r w:rsidRPr="001F43C6">
        <w:rPr>
          <w:rFonts w:ascii="Avenir Book" w:hAnsi="Avenir Book"/>
        </w:rPr>
        <w:t xml:space="preserve">À </w:t>
      </w:r>
      <w:r w:rsidRPr="001F43C6">
        <w:rPr>
          <w:rFonts w:ascii="Avenir Book" w:hAnsi="Avenir Book"/>
          <w:highlight w:val="yellow"/>
        </w:rPr>
        <w:t>...</w:t>
      </w:r>
      <w:r w:rsidRPr="001F43C6">
        <w:rPr>
          <w:rFonts w:ascii="Avenir Book" w:hAnsi="Avenir Book"/>
        </w:rPr>
        <w:t xml:space="preserve">, le </w:t>
      </w:r>
      <w:r w:rsidRPr="001F43C6">
        <w:rPr>
          <w:rFonts w:ascii="Avenir Book" w:hAnsi="Avenir Book"/>
          <w:highlight w:val="yellow"/>
        </w:rPr>
        <w:t>...</w:t>
      </w:r>
    </w:p>
    <w:p w14:paraId="02E87AE6" w14:textId="77777777" w:rsidR="00A67B24" w:rsidRPr="001F43C6" w:rsidRDefault="00A67B24" w:rsidP="00A67B24">
      <w:pPr>
        <w:spacing w:after="0"/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Le Maire de </w:t>
      </w:r>
      <w:r w:rsidRPr="001F43C6">
        <w:rPr>
          <w:rFonts w:ascii="Avenir Book" w:hAnsi="Avenir Book"/>
          <w:highlight w:val="yellow"/>
        </w:rPr>
        <w:t>...</w:t>
      </w:r>
    </w:p>
    <w:p w14:paraId="2BBF717E" w14:textId="77777777" w:rsidR="00A67B24" w:rsidRDefault="00A67B24" w:rsidP="00A67B24">
      <w:pPr>
        <w:spacing w:after="0"/>
        <w:jc w:val="right"/>
        <w:rPr>
          <w:rFonts w:ascii="Avenir Book" w:hAnsi="Avenir Book"/>
        </w:rPr>
      </w:pPr>
      <w:r w:rsidRPr="001F43C6">
        <w:rPr>
          <w:rFonts w:ascii="Avenir Book" w:hAnsi="Avenir Book"/>
        </w:rPr>
        <w:t xml:space="preserve">Prénom Nom et signature </w:t>
      </w:r>
      <w:r w:rsidRPr="001F43C6">
        <w:rPr>
          <w:rFonts w:ascii="Avenir Book" w:hAnsi="Avenir Book"/>
          <w:highlight w:val="yellow"/>
        </w:rPr>
        <w:t>...</w:t>
      </w:r>
      <w:bookmarkEnd w:id="1"/>
    </w:p>
    <w:p w14:paraId="08E29BFA" w14:textId="77777777" w:rsidR="008801A5" w:rsidRDefault="008801A5"/>
    <w:sectPr w:rsidR="0088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24"/>
    <w:rsid w:val="005D5A9D"/>
    <w:rsid w:val="008801A5"/>
    <w:rsid w:val="00A67B24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9715"/>
  <w15:chartTrackingRefBased/>
  <w15:docId w15:val="{43E65612-E1D5-4BEF-8FB6-6CEAFD49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HERRY</dc:creator>
  <cp:keywords/>
  <dc:description/>
  <cp:lastModifiedBy>JP Willaume</cp:lastModifiedBy>
  <cp:revision>3</cp:revision>
  <dcterms:created xsi:type="dcterms:W3CDTF">2022-06-23T07:27:00Z</dcterms:created>
  <dcterms:modified xsi:type="dcterms:W3CDTF">2023-02-14T11:26:00Z</dcterms:modified>
</cp:coreProperties>
</file>