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A773" w14:textId="035AB7A3" w:rsidR="002723AA" w:rsidRPr="002A2D3A" w:rsidRDefault="0000187C" w:rsidP="002723AA">
      <w:pPr>
        <w:spacing w:after="0" w:line="240" w:lineRule="auto"/>
        <w:rPr>
          <w:rFonts w:ascii="Seaford Display" w:hAnsi="Seaford Display"/>
          <w:b/>
          <w:bCs/>
          <w:sz w:val="32"/>
          <w:szCs w:val="32"/>
        </w:rPr>
      </w:pPr>
      <w:r>
        <w:rPr>
          <w:rFonts w:ascii="Seaford Display" w:hAnsi="Seaford Display"/>
          <w:noProof/>
        </w:rPr>
        <w:drawing>
          <wp:anchor distT="0" distB="0" distL="114300" distR="114300" simplePos="0" relativeHeight="251659264" behindDoc="1" locked="0" layoutInCell="1" allowOverlap="1" wp14:anchorId="5AEADDDD" wp14:editId="694FDF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1379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058" y="21396"/>
                <wp:lineTo x="2105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160" w:rsidRPr="002A2D3A">
        <w:rPr>
          <w:rFonts w:ascii="Seaford Display" w:hAnsi="Seaford Display"/>
          <w:b/>
          <w:bCs/>
          <w:sz w:val="32"/>
          <w:szCs w:val="32"/>
        </w:rPr>
        <w:t>FICHE DE COMPTAGE DE LA FR</w:t>
      </w:r>
      <w:r w:rsidR="00C34160" w:rsidRPr="002A2D3A">
        <w:rPr>
          <w:rFonts w:ascii="Seaford Display" w:hAnsi="Seaford Display" w:cstheme="minorHAnsi"/>
          <w:b/>
          <w:bCs/>
          <w:sz w:val="32"/>
          <w:szCs w:val="32"/>
        </w:rPr>
        <w:t>É</w:t>
      </w:r>
      <w:r w:rsidR="00C34160" w:rsidRPr="002A2D3A">
        <w:rPr>
          <w:rFonts w:ascii="Seaford Display" w:hAnsi="Seaford Display"/>
          <w:b/>
          <w:bCs/>
          <w:sz w:val="32"/>
          <w:szCs w:val="32"/>
        </w:rPr>
        <w:t xml:space="preserve">QUENTATION </w:t>
      </w:r>
    </w:p>
    <w:p w14:paraId="7B803F77" w14:textId="25746956" w:rsidR="002A2D3A" w:rsidRDefault="00C34160" w:rsidP="002723AA">
      <w:pPr>
        <w:spacing w:after="0" w:line="240" w:lineRule="auto"/>
        <w:rPr>
          <w:rFonts w:ascii="Seaford Display" w:hAnsi="Seaford Display"/>
          <w:b/>
          <w:bCs/>
          <w:sz w:val="32"/>
          <w:szCs w:val="32"/>
        </w:rPr>
      </w:pPr>
      <w:r w:rsidRPr="002A2D3A">
        <w:rPr>
          <w:rFonts w:ascii="Seaford Display" w:hAnsi="Seaford Display"/>
          <w:b/>
          <w:bCs/>
          <w:sz w:val="32"/>
          <w:szCs w:val="32"/>
        </w:rPr>
        <w:t xml:space="preserve">SUR LES SENTIERS CÔTIERS DU PARC NATUREL </w:t>
      </w:r>
    </w:p>
    <w:p w14:paraId="4A57C866" w14:textId="27307507" w:rsidR="005D4820" w:rsidRPr="002A2D3A" w:rsidRDefault="00C34160" w:rsidP="002723AA">
      <w:pPr>
        <w:spacing w:after="0" w:line="240" w:lineRule="auto"/>
        <w:rPr>
          <w:rFonts w:ascii="Seaford Display" w:hAnsi="Seaford Display"/>
          <w:b/>
          <w:bCs/>
          <w:sz w:val="32"/>
          <w:szCs w:val="32"/>
        </w:rPr>
      </w:pPr>
      <w:r w:rsidRPr="002A2D3A">
        <w:rPr>
          <w:rFonts w:ascii="Seaford Display" w:hAnsi="Seaford Display"/>
          <w:b/>
          <w:bCs/>
          <w:sz w:val="32"/>
          <w:szCs w:val="32"/>
        </w:rPr>
        <w:t>R</w:t>
      </w:r>
      <w:r w:rsidRPr="002A2D3A">
        <w:rPr>
          <w:rFonts w:ascii="Seaford Display" w:hAnsi="Seaford Display" w:cstheme="minorHAnsi"/>
          <w:b/>
          <w:bCs/>
          <w:sz w:val="32"/>
          <w:szCs w:val="32"/>
        </w:rPr>
        <w:t>É</w:t>
      </w:r>
      <w:r w:rsidRPr="002A2D3A">
        <w:rPr>
          <w:rFonts w:ascii="Seaford Display" w:hAnsi="Seaford Display"/>
          <w:b/>
          <w:bCs/>
          <w:sz w:val="32"/>
          <w:szCs w:val="32"/>
        </w:rPr>
        <w:t>GIONAL DU GOLFE DU MORBIHAN</w:t>
      </w:r>
    </w:p>
    <w:p w14:paraId="169B3415" w14:textId="6D6979DA" w:rsidR="002723AA" w:rsidRDefault="002723AA" w:rsidP="002723AA">
      <w:pPr>
        <w:spacing w:after="0" w:line="240" w:lineRule="auto"/>
        <w:rPr>
          <w:rFonts w:ascii="Seaford Display" w:hAnsi="Seaford Display"/>
          <w:b/>
          <w:bCs/>
          <w:sz w:val="24"/>
          <w:szCs w:val="24"/>
        </w:rPr>
      </w:pPr>
    </w:p>
    <w:p w14:paraId="6349D1E5" w14:textId="098EFFCE" w:rsidR="002723AA" w:rsidRDefault="002723AA" w:rsidP="002A7698">
      <w:pPr>
        <w:spacing w:after="120" w:line="240" w:lineRule="auto"/>
        <w:rPr>
          <w:rFonts w:ascii="Seaford Display" w:hAnsi="Seaford Display"/>
          <w:sz w:val="24"/>
          <w:szCs w:val="24"/>
        </w:rPr>
      </w:pPr>
      <w:r w:rsidRPr="002723AA">
        <w:rPr>
          <w:rFonts w:ascii="Seaford Display" w:hAnsi="Seaford Display"/>
          <w:b/>
          <w:bCs/>
          <w:sz w:val="24"/>
          <w:szCs w:val="24"/>
        </w:rPr>
        <w:t xml:space="preserve">Date : </w:t>
      </w:r>
      <w:r w:rsidRPr="002723AA">
        <w:rPr>
          <w:rFonts w:ascii="Seaford Display" w:hAnsi="Seaford Display"/>
          <w:sz w:val="24"/>
          <w:szCs w:val="24"/>
        </w:rPr>
        <w:t>25/09/2022</w:t>
      </w:r>
    </w:p>
    <w:p w14:paraId="4EC99C83" w14:textId="2593C7CE" w:rsidR="002723AA" w:rsidRDefault="002723AA" w:rsidP="006E65A4">
      <w:pPr>
        <w:spacing w:after="120" w:line="240" w:lineRule="auto"/>
        <w:rPr>
          <w:rFonts w:ascii="Seaford Display" w:hAnsi="Seaford Display"/>
          <w:b/>
          <w:bCs/>
          <w:sz w:val="24"/>
          <w:szCs w:val="24"/>
        </w:rPr>
      </w:pPr>
      <w:r>
        <w:rPr>
          <w:rFonts w:ascii="Seaford Display" w:hAnsi="Seaford Display"/>
          <w:b/>
          <w:bCs/>
          <w:sz w:val="24"/>
          <w:szCs w:val="24"/>
        </w:rPr>
        <w:t>Commune</w:t>
      </w:r>
      <w:r w:rsidR="006E65A4">
        <w:rPr>
          <w:rFonts w:ascii="Seaford Display" w:hAnsi="Seaford Display"/>
          <w:b/>
          <w:bCs/>
          <w:sz w:val="24"/>
          <w:szCs w:val="24"/>
        </w:rPr>
        <w:t xml:space="preserve"> et l</w:t>
      </w:r>
      <w:r>
        <w:rPr>
          <w:rFonts w:ascii="Seaford Display" w:hAnsi="Seaford Display"/>
          <w:b/>
          <w:bCs/>
          <w:sz w:val="24"/>
          <w:szCs w:val="24"/>
        </w:rPr>
        <w:t>ieu-dit :</w:t>
      </w:r>
    </w:p>
    <w:p w14:paraId="4F7C6146" w14:textId="3A928661" w:rsidR="006E65A4" w:rsidRDefault="006E65A4" w:rsidP="006E65A4">
      <w:pPr>
        <w:spacing w:after="240" w:line="240" w:lineRule="auto"/>
        <w:rPr>
          <w:rFonts w:ascii="Seaford Display" w:hAnsi="Seaford Display"/>
          <w:b/>
          <w:bCs/>
          <w:sz w:val="24"/>
          <w:szCs w:val="24"/>
        </w:rPr>
      </w:pPr>
      <w:r>
        <w:rPr>
          <w:rFonts w:ascii="Seaford Display" w:hAnsi="Seaford Display"/>
          <w:b/>
          <w:bCs/>
          <w:sz w:val="24"/>
          <w:szCs w:val="24"/>
        </w:rPr>
        <w:t>Nom et prénom de l’observateur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723AA" w14:paraId="254F246C" w14:textId="77777777" w:rsidTr="005500AA">
        <w:tc>
          <w:tcPr>
            <w:tcW w:w="10343" w:type="dxa"/>
          </w:tcPr>
          <w:p w14:paraId="07123011" w14:textId="43DAE677" w:rsidR="002723AA" w:rsidRDefault="002723AA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  <w:r w:rsidRPr="002723AA">
              <w:rPr>
                <w:rFonts w:ascii="Seaford Display" w:hAnsi="Seaford Display"/>
                <w:b/>
                <w:bCs/>
                <w:sz w:val="24"/>
                <w:szCs w:val="24"/>
              </w:rPr>
              <w:t>C</w:t>
            </w:r>
            <w:r w:rsidR="002A7698">
              <w:rPr>
                <w:rFonts w:ascii="Seaford Display" w:hAnsi="Seaford Display"/>
                <w:b/>
                <w:bCs/>
                <w:sz w:val="24"/>
                <w:szCs w:val="24"/>
              </w:rPr>
              <w:t>ONDITIONS MÉTÉOROLOGIQUES</w:t>
            </w:r>
          </w:p>
          <w:p w14:paraId="5FD9B1EB" w14:textId="77777777" w:rsidR="002A7698" w:rsidRPr="002A7698" w:rsidRDefault="002A7698" w:rsidP="002723AA">
            <w:pPr>
              <w:rPr>
                <w:rFonts w:ascii="Seaford Display" w:hAnsi="Seaford Display"/>
                <w:b/>
                <w:bCs/>
                <w:sz w:val="14"/>
                <w:szCs w:val="14"/>
              </w:rPr>
            </w:pPr>
          </w:p>
          <w:p w14:paraId="1CF7CACC" w14:textId="77777777" w:rsidR="005667AE" w:rsidRDefault="002723AA" w:rsidP="000A4DF6">
            <w:pPr>
              <w:spacing w:after="120"/>
              <w:rPr>
                <w:rFonts w:ascii="Seaford Display" w:hAnsi="Seaford Display"/>
              </w:rPr>
            </w:pPr>
            <w:r w:rsidRPr="002A7698">
              <w:rPr>
                <w:rFonts w:ascii="Seaford Display" w:hAnsi="Seaford Display"/>
              </w:rPr>
              <w:t xml:space="preserve">Vent :         </w:t>
            </w:r>
            <w:sdt>
              <w:sdtPr>
                <w:rPr>
                  <w:rFonts w:ascii="Seaford Display" w:hAnsi="Seaford Display"/>
                </w:rPr>
                <w:id w:val="-126492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6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A7698">
              <w:rPr>
                <w:rFonts w:ascii="Seaford Display" w:hAnsi="Seaford Display"/>
              </w:rPr>
              <w:t xml:space="preserve"> OUI </w:t>
            </w:r>
            <w:r w:rsidRPr="002A7698">
              <w:rPr>
                <w:rFonts w:ascii="Seaford Display" w:hAnsi="Seaford Display"/>
              </w:rPr>
              <w:tab/>
            </w:r>
            <w:r w:rsidRPr="002A7698">
              <w:rPr>
                <w:rFonts w:ascii="Seaford Display" w:hAnsi="Seaford Display"/>
              </w:rPr>
              <w:tab/>
              <w:t xml:space="preserve"> </w:t>
            </w:r>
            <w:sdt>
              <w:sdtPr>
                <w:rPr>
                  <w:rFonts w:ascii="Seaford Display" w:hAnsi="Seaford Display"/>
                </w:rPr>
                <w:id w:val="197533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6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A7698">
              <w:rPr>
                <w:rFonts w:ascii="Seaford Display" w:hAnsi="Seaford Display"/>
              </w:rPr>
              <w:t xml:space="preserve"> NON</w:t>
            </w:r>
            <w:r w:rsidR="000A4DF6">
              <w:rPr>
                <w:rFonts w:ascii="Seaford Display" w:hAnsi="Seaford Display"/>
              </w:rPr>
              <w:t xml:space="preserve">                                                     </w:t>
            </w:r>
            <w:r w:rsidR="000A4DF6" w:rsidRPr="002A7698">
              <w:rPr>
                <w:rFonts w:ascii="Seaford Display" w:hAnsi="Seaford Display"/>
              </w:rPr>
              <w:t xml:space="preserve"> </w:t>
            </w:r>
          </w:p>
          <w:p w14:paraId="4EBF8B48" w14:textId="692BA410" w:rsidR="002723AA" w:rsidRPr="005667AE" w:rsidRDefault="000A4DF6" w:rsidP="005667AE">
            <w:pPr>
              <w:spacing w:after="120"/>
              <w:rPr>
                <w:rFonts w:ascii="Seaford Display" w:hAnsi="Seaford Display"/>
              </w:rPr>
            </w:pPr>
            <w:r w:rsidRPr="002A7698">
              <w:rPr>
                <w:rFonts w:ascii="Seaford Display" w:hAnsi="Seaford Display"/>
              </w:rPr>
              <w:t xml:space="preserve">Pluie :         </w:t>
            </w:r>
            <w:sdt>
              <w:sdtPr>
                <w:rPr>
                  <w:rFonts w:ascii="Seaford Display" w:hAnsi="Seaford Display"/>
                </w:rPr>
                <w:id w:val="11419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6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A7698">
              <w:rPr>
                <w:rFonts w:ascii="Seaford Display" w:hAnsi="Seaford Display"/>
              </w:rPr>
              <w:t xml:space="preserve"> OUI </w:t>
            </w:r>
            <w:r w:rsidRPr="002A7698">
              <w:rPr>
                <w:rFonts w:ascii="Seaford Display" w:hAnsi="Seaford Display"/>
              </w:rPr>
              <w:tab/>
            </w:r>
            <w:r w:rsidRPr="002A7698">
              <w:rPr>
                <w:rFonts w:ascii="Seaford Display" w:hAnsi="Seaford Display"/>
              </w:rPr>
              <w:tab/>
              <w:t xml:space="preserve"> </w:t>
            </w:r>
            <w:sdt>
              <w:sdtPr>
                <w:rPr>
                  <w:rFonts w:ascii="Seaford Display" w:hAnsi="Seaford Display"/>
                </w:rPr>
                <w:id w:val="9448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6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A7698">
              <w:rPr>
                <w:rFonts w:ascii="Seaford Display" w:hAnsi="Seaford Display"/>
              </w:rPr>
              <w:t xml:space="preserve"> NON</w:t>
            </w:r>
          </w:p>
        </w:tc>
      </w:tr>
    </w:tbl>
    <w:p w14:paraId="27A58DAD" w14:textId="77777777" w:rsidR="002723AA" w:rsidRPr="002A2D3A" w:rsidRDefault="002723AA" w:rsidP="002723AA">
      <w:pPr>
        <w:rPr>
          <w:rFonts w:ascii="Seaford Display" w:hAnsi="Seaford Display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723AA" w14:paraId="209CD85B" w14:textId="77777777" w:rsidTr="00B21868">
        <w:trPr>
          <w:trHeight w:val="8256"/>
        </w:trPr>
        <w:tc>
          <w:tcPr>
            <w:tcW w:w="10343" w:type="dxa"/>
          </w:tcPr>
          <w:p w14:paraId="7D5131AF" w14:textId="37788D1A" w:rsidR="002723AA" w:rsidRDefault="002723AA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  <w:r>
              <w:rPr>
                <w:rFonts w:ascii="Seaford Display" w:hAnsi="Seaford Display"/>
                <w:b/>
                <w:bCs/>
                <w:sz w:val="24"/>
                <w:szCs w:val="24"/>
              </w:rPr>
              <w:t>C</w:t>
            </w:r>
            <w:r w:rsidR="002A7698">
              <w:rPr>
                <w:rFonts w:ascii="Seaford Display" w:hAnsi="Seaford Display"/>
                <w:b/>
                <w:bCs/>
                <w:sz w:val="24"/>
                <w:szCs w:val="24"/>
              </w:rPr>
              <w:t>OMPTAGES</w:t>
            </w:r>
            <w:r w:rsidR="00B21868">
              <w:rPr>
                <w:rFonts w:ascii="Seaford Display" w:hAnsi="Seaford Display"/>
                <w:b/>
                <w:bCs/>
                <w:sz w:val="24"/>
                <w:szCs w:val="24"/>
              </w:rPr>
              <w:t xml:space="preserve"> </w:t>
            </w:r>
            <w:r w:rsidR="00B21868" w:rsidRPr="00831CCE">
              <w:rPr>
                <w:rFonts w:ascii="Seaford Display" w:hAnsi="Seaford Display"/>
                <w:i/>
                <w:iCs/>
                <w:sz w:val="24"/>
                <w:szCs w:val="24"/>
              </w:rPr>
              <w:t>(dans les deux sens</w:t>
            </w:r>
            <w:r w:rsidR="005667AE">
              <w:rPr>
                <w:rFonts w:ascii="Seaford Display" w:hAnsi="Seaford Display"/>
                <w:i/>
                <w:iCs/>
                <w:sz w:val="24"/>
                <w:szCs w:val="24"/>
              </w:rPr>
              <w:t xml:space="preserve"> : </w:t>
            </w:r>
            <w:r w:rsidR="005667AE" w:rsidRPr="002946D5">
              <w:rPr>
                <w:rFonts w:ascii="Seaford Display" w:hAnsi="Seaford Display"/>
                <w:i/>
                <w:iCs/>
                <w:sz w:val="24"/>
                <w:szCs w:val="24"/>
              </w:rPr>
              <w:t xml:space="preserve">une même personne </w:t>
            </w:r>
            <w:r w:rsidR="005667AE">
              <w:rPr>
                <w:rFonts w:ascii="Seaford Display" w:hAnsi="Seaford Display"/>
                <w:i/>
                <w:iCs/>
                <w:sz w:val="24"/>
                <w:szCs w:val="24"/>
              </w:rPr>
              <w:t>est comptée autant de fois qu’elle passe</w:t>
            </w:r>
            <w:r w:rsidR="00B21868">
              <w:rPr>
                <w:rFonts w:ascii="Seaford Display" w:hAnsi="Seaford Display"/>
                <w:b/>
                <w:bCs/>
                <w:sz w:val="24"/>
                <w:szCs w:val="24"/>
              </w:rPr>
              <w:t>)</w:t>
            </w:r>
          </w:p>
          <w:p w14:paraId="41027111" w14:textId="77777777" w:rsidR="002A7698" w:rsidRPr="002A2D3A" w:rsidRDefault="002A7698" w:rsidP="002723AA">
            <w:pPr>
              <w:rPr>
                <w:rFonts w:ascii="Seaford Display" w:hAnsi="Seaford Display"/>
                <w:b/>
                <w:bCs/>
                <w:sz w:val="14"/>
                <w:szCs w:val="14"/>
              </w:rPr>
            </w:pPr>
          </w:p>
          <w:p w14:paraId="04B5FB3D" w14:textId="04B0700D" w:rsidR="00831CCE" w:rsidRDefault="002A7698" w:rsidP="002A7698">
            <w:pPr>
              <w:rPr>
                <w:rFonts w:ascii="Seaford Display" w:hAnsi="Seaford Display"/>
              </w:rPr>
            </w:pPr>
            <w:r w:rsidRPr="002A7698">
              <w:rPr>
                <w:rFonts w:ascii="Seaford Display" w:hAnsi="Seaford Display"/>
              </w:rPr>
              <w:t>Heure de début :</w:t>
            </w:r>
            <w:r w:rsidR="005500AA" w:rsidRPr="002A7698">
              <w:rPr>
                <w:rFonts w:ascii="Seaford Display" w:hAnsi="Seaford Display"/>
              </w:rPr>
              <w:t xml:space="preserve"> </w:t>
            </w:r>
            <w:r w:rsidR="005500AA">
              <w:rPr>
                <w:rFonts w:ascii="Seaford Display" w:hAnsi="Seaford Display"/>
              </w:rPr>
              <w:t xml:space="preserve">                                                  </w:t>
            </w:r>
          </w:p>
          <w:p w14:paraId="031CBB32" w14:textId="6A998E29" w:rsidR="002A7698" w:rsidRPr="002A7698" w:rsidRDefault="00831CCE" w:rsidP="002A7698">
            <w:pPr>
              <w:rPr>
                <w:rFonts w:ascii="Seaford Display" w:hAnsi="Seaford Display"/>
              </w:rPr>
            </w:pPr>
            <w:r w:rsidRPr="002946D5">
              <w:rPr>
                <w:i/>
                <w:iCs/>
                <w:noProof/>
              </w:rPr>
              <w:drawing>
                <wp:anchor distT="0" distB="0" distL="114300" distR="114300" simplePos="0" relativeHeight="251661312" behindDoc="1" locked="0" layoutInCell="1" allowOverlap="1" wp14:anchorId="33D6DD47" wp14:editId="49D58C2B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179070</wp:posOffset>
                  </wp:positionV>
                  <wp:extent cx="397510" cy="397510"/>
                  <wp:effectExtent l="0" t="0" r="2540" b="254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00AA" w:rsidRPr="002A7698">
              <w:rPr>
                <w:rFonts w:ascii="Seaford Display" w:hAnsi="Seaford Display"/>
              </w:rPr>
              <w:t>Heure de fin</w:t>
            </w:r>
            <w:r>
              <w:rPr>
                <w:rFonts w:ascii="Seaford Display" w:hAnsi="Seaford Display"/>
              </w:rPr>
              <w:t xml:space="preserve"> </w:t>
            </w:r>
            <w:r w:rsidR="005500AA" w:rsidRPr="002A7698">
              <w:rPr>
                <w:rFonts w:ascii="Seaford Display" w:hAnsi="Seaford Display"/>
              </w:rPr>
              <w:t>:</w:t>
            </w:r>
          </w:p>
          <w:p w14:paraId="00461AF3" w14:textId="48687692" w:rsidR="002A7698" w:rsidRPr="002A7698" w:rsidRDefault="002A7698" w:rsidP="002A7698">
            <w:pPr>
              <w:rPr>
                <w:rFonts w:ascii="Seaford Display" w:hAnsi="Seaford Display"/>
                <w:sz w:val="10"/>
                <w:szCs w:val="10"/>
              </w:rPr>
            </w:pPr>
          </w:p>
          <w:p w14:paraId="384D6AAA" w14:textId="55B7AC98" w:rsidR="005500AA" w:rsidRDefault="00840FA9" w:rsidP="002946D5">
            <w:pPr>
              <w:spacing w:after="240"/>
              <w:rPr>
                <w:rFonts w:ascii="Seaford Display" w:hAnsi="Seaford Display"/>
                <w:i/>
                <w:iCs/>
                <w:sz w:val="24"/>
                <w:szCs w:val="24"/>
              </w:rPr>
            </w:pPr>
            <w:r w:rsidRPr="002946D5">
              <w:rPr>
                <w:rFonts w:ascii="Seaford Display" w:hAnsi="Seaford Display"/>
                <w:i/>
                <w:iCs/>
                <w:sz w:val="24"/>
                <w:szCs w:val="24"/>
              </w:rPr>
              <w:t>Système de comptage proposé :</w:t>
            </w:r>
            <w:r w:rsidR="005500AA">
              <w:rPr>
                <w:rFonts w:ascii="Seaford Display" w:hAnsi="Seaford Display"/>
                <w:i/>
                <w:iCs/>
                <w:sz w:val="24"/>
                <w:szCs w:val="24"/>
              </w:rPr>
              <w:t xml:space="preserve">  </w:t>
            </w:r>
            <w:r w:rsidRPr="002946D5">
              <w:rPr>
                <w:rFonts w:ascii="Seaford Display" w:hAnsi="Seaford Display"/>
                <w:i/>
                <w:iCs/>
                <w:sz w:val="24"/>
                <w:szCs w:val="24"/>
              </w:rPr>
              <w:t>= 5 passages.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78"/>
              <w:gridCol w:w="1805"/>
              <w:gridCol w:w="1739"/>
              <w:gridCol w:w="1747"/>
              <w:gridCol w:w="1696"/>
              <w:gridCol w:w="1552"/>
            </w:tblGrid>
            <w:tr w:rsidR="005667AE" w14:paraId="746756D7" w14:textId="683AA181" w:rsidTr="00DD4EDD">
              <w:trPr>
                <w:trHeight w:val="865"/>
              </w:trPr>
              <w:tc>
                <w:tcPr>
                  <w:tcW w:w="1578" w:type="dxa"/>
                </w:tcPr>
                <w:p w14:paraId="0EDDE0E0" w14:textId="77777777" w:rsidR="005667AE" w:rsidRPr="005667AE" w:rsidRDefault="005667A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805" w:type="dxa"/>
                  <w:vAlign w:val="center"/>
                </w:tcPr>
                <w:p w14:paraId="7108B0E9" w14:textId="376EBB89" w:rsidR="005667AE" w:rsidRPr="005667AE" w:rsidRDefault="00831CCE" w:rsidP="005667AE">
                  <w:pPr>
                    <w:spacing w:after="240"/>
                    <w:jc w:val="center"/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  <w:t>Sans bâtons ni chien</w:t>
                  </w:r>
                </w:p>
              </w:tc>
              <w:tc>
                <w:tcPr>
                  <w:tcW w:w="1739" w:type="dxa"/>
                  <w:vAlign w:val="center"/>
                </w:tcPr>
                <w:p w14:paraId="7577DC0B" w14:textId="2FE16AF5" w:rsidR="005667AE" w:rsidRPr="005667AE" w:rsidRDefault="005667AE" w:rsidP="005667AE">
                  <w:pPr>
                    <w:spacing w:after="240"/>
                    <w:jc w:val="center"/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</w:pPr>
                  <w:r w:rsidRPr="005667AE"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  <w:t>Avec bâtons de marche avec embouts</w:t>
                  </w:r>
                  <w:r w:rsidRPr="005667AE"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  <w:vAlign w:val="center"/>
                </w:tcPr>
                <w:p w14:paraId="12418683" w14:textId="75D1067A" w:rsidR="005667AE" w:rsidRPr="005667AE" w:rsidRDefault="005667AE" w:rsidP="005667AE">
                  <w:pPr>
                    <w:spacing w:after="240"/>
                    <w:jc w:val="center"/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</w:pPr>
                  <w:r w:rsidRPr="005667AE"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  <w:t>Avec bâtons de marche sans embouts</w:t>
                  </w: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  <w:vAlign w:val="center"/>
                </w:tcPr>
                <w:p w14:paraId="76D21472" w14:textId="1F18C774" w:rsidR="005667AE" w:rsidRPr="005667AE" w:rsidRDefault="005667AE" w:rsidP="005667AE">
                  <w:pPr>
                    <w:spacing w:after="240"/>
                    <w:jc w:val="center"/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</w:pPr>
                  <w:r w:rsidRPr="005667AE"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  <w:t>Avec chien tenu en laisse</w:t>
                  </w: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  <w:vAlign w:val="center"/>
                </w:tcPr>
                <w:p w14:paraId="2C52C46E" w14:textId="62D70D1D" w:rsidR="005667AE" w:rsidRPr="005667AE" w:rsidRDefault="005667AE" w:rsidP="005667AE">
                  <w:pPr>
                    <w:spacing w:after="240"/>
                    <w:jc w:val="center"/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</w:pPr>
                  <w:r w:rsidRPr="005667AE"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  <w:t>Avec chien sans laisse</w:t>
                  </w:r>
                </w:p>
              </w:tc>
            </w:tr>
            <w:tr w:rsidR="005667AE" w14:paraId="473ED725" w14:textId="7E467F62" w:rsidTr="00831CCE">
              <w:tc>
                <w:tcPr>
                  <w:tcW w:w="1578" w:type="dxa"/>
                  <w:vAlign w:val="center"/>
                </w:tcPr>
                <w:p w14:paraId="3B7B7901" w14:textId="04CA37F3" w:rsidR="005667AE" w:rsidRPr="005667AE" w:rsidRDefault="005667AE" w:rsidP="005667AE">
                  <w:pPr>
                    <w:spacing w:after="240"/>
                    <w:jc w:val="center"/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</w:pPr>
                  <w:r w:rsidRPr="005667AE"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  <w:t>Promeneurs</w:t>
                  </w:r>
                  <w:r w:rsidRPr="005667AE"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5" w:type="dxa"/>
                </w:tcPr>
                <w:p w14:paraId="2C775285" w14:textId="77777777" w:rsidR="005667AE" w:rsidRDefault="005667A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  <w:p w14:paraId="006C76A9" w14:textId="49436622" w:rsidR="00831CCE" w:rsidRDefault="00831CC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  <w:p w14:paraId="7A43A9F1" w14:textId="77777777" w:rsidR="00831CCE" w:rsidRDefault="00831CC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  <w:p w14:paraId="0ADE01CB" w14:textId="51E28636" w:rsidR="00831CCE" w:rsidRPr="005667AE" w:rsidRDefault="00831CC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01F787D7" w14:textId="77777777" w:rsidR="005667AE" w:rsidRPr="005667AE" w:rsidRDefault="005667A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</w:tcPr>
                <w:p w14:paraId="1022F456" w14:textId="77777777" w:rsidR="005667AE" w:rsidRPr="005667AE" w:rsidRDefault="005667A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shd w:val="clear" w:color="auto" w:fill="auto"/>
                </w:tcPr>
                <w:p w14:paraId="280447AF" w14:textId="77777777" w:rsidR="005667AE" w:rsidRPr="005667AE" w:rsidRDefault="005667A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7191C11E" w14:textId="77777777" w:rsidR="005667AE" w:rsidRPr="005667AE" w:rsidRDefault="005667A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</w:tr>
            <w:tr w:rsidR="005667AE" w14:paraId="54DB90E4" w14:textId="7FAA991A" w:rsidTr="00831CCE">
              <w:trPr>
                <w:trHeight w:val="1877"/>
              </w:trPr>
              <w:tc>
                <w:tcPr>
                  <w:tcW w:w="1578" w:type="dxa"/>
                  <w:vAlign w:val="center"/>
                </w:tcPr>
                <w:p w14:paraId="01DFE0AB" w14:textId="5CD122CB" w:rsidR="005667AE" w:rsidRPr="005667AE" w:rsidRDefault="005667AE" w:rsidP="005667AE">
                  <w:pPr>
                    <w:spacing w:after="240"/>
                    <w:jc w:val="center"/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</w:pPr>
                  <w:r w:rsidRPr="005667AE"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  <w:t xml:space="preserve">Randonneurs </w:t>
                  </w:r>
                  <w:r w:rsidRPr="005667AE">
                    <w:rPr>
                      <w:rFonts w:ascii="Seaford Display" w:hAnsi="Seaford Display"/>
                      <w:sz w:val="20"/>
                      <w:szCs w:val="20"/>
                    </w:rPr>
                    <w:t>(chaussures de randonnée et sac à dos)</w:t>
                  </w:r>
                </w:p>
              </w:tc>
              <w:tc>
                <w:tcPr>
                  <w:tcW w:w="1805" w:type="dxa"/>
                </w:tcPr>
                <w:p w14:paraId="04BABD91" w14:textId="33608427" w:rsidR="00831CCE" w:rsidRPr="005667AE" w:rsidRDefault="00831CC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14:paraId="330B1783" w14:textId="77777777" w:rsidR="005667AE" w:rsidRDefault="005667A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  <w:p w14:paraId="31B44FF9" w14:textId="77777777" w:rsidR="00831CCE" w:rsidRDefault="00831CC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  <w:p w14:paraId="0B07150F" w14:textId="6D6CE3F6" w:rsidR="00831CCE" w:rsidRPr="005667AE" w:rsidRDefault="00831CC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</w:tcPr>
                <w:p w14:paraId="29BF9F75" w14:textId="77777777" w:rsidR="005667AE" w:rsidRPr="005667AE" w:rsidRDefault="005667A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shd w:val="clear" w:color="auto" w:fill="auto"/>
                </w:tcPr>
                <w:p w14:paraId="37550CDF" w14:textId="77777777" w:rsidR="005667AE" w:rsidRPr="005667AE" w:rsidRDefault="005667A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4EC0685D" w14:textId="77777777" w:rsidR="005667AE" w:rsidRPr="005667AE" w:rsidRDefault="005667AE" w:rsidP="00B21868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</w:tr>
            <w:tr w:rsidR="00BC4D57" w14:paraId="085BE578" w14:textId="4670A39B" w:rsidTr="00831CCE">
              <w:tc>
                <w:tcPr>
                  <w:tcW w:w="1578" w:type="dxa"/>
                  <w:vAlign w:val="center"/>
                </w:tcPr>
                <w:p w14:paraId="56699222" w14:textId="53B4A977" w:rsidR="00BC4D57" w:rsidRPr="005667AE" w:rsidRDefault="00BC4D57" w:rsidP="00BC4D57">
                  <w:pPr>
                    <w:spacing w:after="240"/>
                    <w:jc w:val="center"/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</w:pPr>
                  <w:r w:rsidRPr="005667AE"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  <w:t>Coureurs</w:t>
                  </w:r>
                </w:p>
              </w:tc>
              <w:tc>
                <w:tcPr>
                  <w:tcW w:w="1805" w:type="dxa"/>
                </w:tcPr>
                <w:p w14:paraId="0D012985" w14:textId="77777777" w:rsidR="00BC4D57" w:rsidRDefault="00BC4D57" w:rsidP="00BC4D57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  <w:p w14:paraId="7598913C" w14:textId="0DDE39E5" w:rsidR="00831CCE" w:rsidRDefault="00831CCE" w:rsidP="00BC4D57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  <w:p w14:paraId="2B17F8E5" w14:textId="00A2836D" w:rsidR="00831CCE" w:rsidRPr="005667AE" w:rsidRDefault="00831CCE" w:rsidP="00BC4D57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thinDiagStripe" w:color="auto" w:fill="auto"/>
                </w:tcPr>
                <w:p w14:paraId="51B43B2A" w14:textId="77777777" w:rsidR="00BC4D57" w:rsidRPr="005667AE" w:rsidRDefault="00BC4D57" w:rsidP="00BC4D57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shd w:val="thinDiagStripe" w:color="auto" w:fill="auto"/>
                </w:tcPr>
                <w:p w14:paraId="0A4E8929" w14:textId="77777777" w:rsidR="00BC4D57" w:rsidRPr="005667AE" w:rsidRDefault="00BC4D57" w:rsidP="00BC4D57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shd w:val="clear" w:color="auto" w:fill="auto"/>
                </w:tcPr>
                <w:p w14:paraId="01F0A7A4" w14:textId="77777777" w:rsidR="00BC4D57" w:rsidRPr="005667AE" w:rsidRDefault="00BC4D57" w:rsidP="00BC4D57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6A4159C2" w14:textId="77777777" w:rsidR="00BC4D57" w:rsidRPr="005667AE" w:rsidRDefault="00BC4D57" w:rsidP="00BC4D57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</w:tr>
            <w:tr w:rsidR="00BC4D57" w14:paraId="48F4FCA3" w14:textId="681D4942" w:rsidTr="00831CCE">
              <w:tc>
                <w:tcPr>
                  <w:tcW w:w="1578" w:type="dxa"/>
                  <w:vAlign w:val="center"/>
                </w:tcPr>
                <w:p w14:paraId="0652586B" w14:textId="28610472" w:rsidR="00BC4D57" w:rsidRPr="005667AE" w:rsidRDefault="00BC4D57" w:rsidP="00BC4D57">
                  <w:pPr>
                    <w:spacing w:after="240"/>
                    <w:jc w:val="center"/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</w:pPr>
                  <w:r w:rsidRPr="005667AE">
                    <w:rPr>
                      <w:rFonts w:ascii="Seaford Display" w:hAnsi="Seaford Display"/>
                      <w:b/>
                      <w:bCs/>
                      <w:sz w:val="24"/>
                      <w:szCs w:val="24"/>
                    </w:rPr>
                    <w:t>Cyclistes</w:t>
                  </w:r>
                </w:p>
              </w:tc>
              <w:tc>
                <w:tcPr>
                  <w:tcW w:w="1805" w:type="dxa"/>
                </w:tcPr>
                <w:p w14:paraId="5B8F67FA" w14:textId="77777777" w:rsidR="00BC4D57" w:rsidRDefault="00BC4D57" w:rsidP="00BC4D57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  <w:p w14:paraId="380250FF" w14:textId="77777777" w:rsidR="00831CCE" w:rsidRDefault="00831CCE" w:rsidP="00BC4D57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  <w:p w14:paraId="2016AF54" w14:textId="4BEA24E5" w:rsidR="00831CCE" w:rsidRPr="005667AE" w:rsidRDefault="00831CCE" w:rsidP="00BC4D57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shd w:val="thinDiagStripe" w:color="auto" w:fill="auto"/>
                </w:tcPr>
                <w:p w14:paraId="2150F4AC" w14:textId="77777777" w:rsidR="00BC4D57" w:rsidRPr="005667AE" w:rsidRDefault="00BC4D57" w:rsidP="00BC4D57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  <w:shd w:val="thinDiagStripe" w:color="auto" w:fill="auto"/>
                </w:tcPr>
                <w:p w14:paraId="39C72514" w14:textId="77777777" w:rsidR="00BC4D57" w:rsidRPr="005667AE" w:rsidRDefault="00BC4D57" w:rsidP="00BC4D57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shd w:val="clear" w:color="auto" w:fill="auto"/>
                </w:tcPr>
                <w:p w14:paraId="27E64BC1" w14:textId="77777777" w:rsidR="00BC4D57" w:rsidRPr="005667AE" w:rsidRDefault="00BC4D57" w:rsidP="00BC4D57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14:paraId="46904464" w14:textId="77777777" w:rsidR="00BC4D57" w:rsidRPr="005667AE" w:rsidRDefault="00BC4D57" w:rsidP="00BC4D57">
                  <w:pPr>
                    <w:spacing w:after="240"/>
                    <w:rPr>
                      <w:rFonts w:ascii="Seaford Display" w:hAnsi="Seaford Display"/>
                      <w:sz w:val="24"/>
                      <w:szCs w:val="24"/>
                    </w:rPr>
                  </w:pPr>
                </w:p>
              </w:tc>
            </w:tr>
          </w:tbl>
          <w:p w14:paraId="47519A64" w14:textId="00B0368D" w:rsidR="00831CCE" w:rsidRPr="005500AA" w:rsidRDefault="00831CCE" w:rsidP="005500AA">
            <w:pPr>
              <w:spacing w:after="240"/>
              <w:rPr>
                <w:rFonts w:ascii="Seaford Display" w:hAnsi="Seaford Display"/>
                <w:i/>
                <w:iCs/>
                <w:sz w:val="24"/>
                <w:szCs w:val="24"/>
              </w:rPr>
            </w:pPr>
          </w:p>
        </w:tc>
      </w:tr>
    </w:tbl>
    <w:p w14:paraId="7374AE6F" w14:textId="5E54D321" w:rsidR="00831CCE" w:rsidRDefault="00831CCE" w:rsidP="002723AA">
      <w:pPr>
        <w:rPr>
          <w:rFonts w:ascii="Seaford Display" w:hAnsi="Seaford Display"/>
          <w:b/>
          <w:bCs/>
          <w:sz w:val="8"/>
          <w:szCs w:val="8"/>
        </w:rPr>
      </w:pPr>
    </w:p>
    <w:p w14:paraId="77348E19" w14:textId="77777777" w:rsidR="00831CCE" w:rsidRPr="002A2D3A" w:rsidRDefault="00831CCE" w:rsidP="002723AA">
      <w:pPr>
        <w:rPr>
          <w:rFonts w:ascii="Seaford Display" w:hAnsi="Seaford Display"/>
          <w:b/>
          <w:bCs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723AA" w14:paraId="1E480697" w14:textId="77777777" w:rsidTr="000A4DF6">
        <w:trPr>
          <w:trHeight w:val="1735"/>
        </w:trPr>
        <w:tc>
          <w:tcPr>
            <w:tcW w:w="10343" w:type="dxa"/>
          </w:tcPr>
          <w:p w14:paraId="0781804E" w14:textId="363C519D" w:rsidR="002723AA" w:rsidRDefault="002723AA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  <w:r w:rsidRPr="002723AA">
              <w:rPr>
                <w:rFonts w:ascii="Seaford Display" w:hAnsi="Seaford Display"/>
                <w:b/>
                <w:bCs/>
                <w:sz w:val="24"/>
                <w:szCs w:val="24"/>
              </w:rPr>
              <w:lastRenderedPageBreak/>
              <w:t>R</w:t>
            </w:r>
            <w:r w:rsidR="002A7698">
              <w:rPr>
                <w:rFonts w:ascii="Seaford Display" w:hAnsi="Seaford Display"/>
                <w:b/>
                <w:bCs/>
                <w:sz w:val="24"/>
                <w:szCs w:val="24"/>
              </w:rPr>
              <w:t>EMARQUES</w:t>
            </w:r>
          </w:p>
          <w:p w14:paraId="4313C9AE" w14:textId="692CE349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7A1867DE" w14:textId="1555B5A0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42565E9" w14:textId="79C36A9E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58DE1A78" w14:textId="5BAA5D29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31C4D97E" w14:textId="67D88A51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793F3391" w14:textId="08AA4255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06BF65B7" w14:textId="77ADBEBF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5F7B981A" w14:textId="2386FAE2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0C5376FD" w14:textId="790874F0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547B21C2" w14:textId="12CAF203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0EB30B19" w14:textId="05BD85CB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52C269B4" w14:textId="075DF7A2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3AF1C224" w14:textId="67B1B312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272FAB22" w14:textId="6AC4F8E9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218E0060" w14:textId="5FB134EB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2C48179B" w14:textId="64BE4EED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73E6CE15" w14:textId="787D02B9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6EDE603A" w14:textId="641E75FF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7FA1AB3F" w14:textId="78339A80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6EBB2233" w14:textId="1C1BE88E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75B543F5" w14:textId="45FD0CEF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7E5FB47" w14:textId="6CE58D16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3D626AF8" w14:textId="03AE8E2E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5A912545" w14:textId="0D4FA881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44000793" w14:textId="502F5A68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43AC36FA" w14:textId="40C5DD93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01D2388F" w14:textId="78D0657E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6DD27EAC" w14:textId="3F526C9E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581DC509" w14:textId="091CC9BB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3073CE25" w14:textId="65B838A8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67626F5A" w14:textId="4656C63B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09FFACEA" w14:textId="30993A91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016890F1" w14:textId="238D0CDF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75339E00" w14:textId="58416D48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610A4E60" w14:textId="636DB64E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02F7AABA" w14:textId="725D539F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015DE17F" w14:textId="09A06A61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6A1DC947" w14:textId="13BF9D6C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3906F454" w14:textId="5AD807EA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2CB48E33" w14:textId="25C00D7A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53D1B7B8" w14:textId="2F81E2BD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24E43EC9" w14:textId="63495B7E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047CCA4" w14:textId="2D825737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7C58B630" w14:textId="72524E23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1D85D276" w14:textId="77777777" w:rsidR="00831CCE" w:rsidRDefault="00831CCE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2E665B13" w14:textId="27C0C3B1" w:rsidR="002723AA" w:rsidRDefault="002723AA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310661EE" w14:textId="5CE7BC21" w:rsidR="002A2D3A" w:rsidRDefault="002A2D3A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  <w:p w14:paraId="33E9755C" w14:textId="656C192C" w:rsidR="002A2D3A" w:rsidRDefault="002A2D3A" w:rsidP="002723AA">
            <w:pPr>
              <w:rPr>
                <w:rFonts w:ascii="Seaford Display" w:hAnsi="Seaford Display"/>
                <w:b/>
                <w:bCs/>
                <w:sz w:val="24"/>
                <w:szCs w:val="24"/>
              </w:rPr>
            </w:pPr>
          </w:p>
        </w:tc>
      </w:tr>
    </w:tbl>
    <w:p w14:paraId="590A7DD8" w14:textId="0977900A" w:rsidR="00C34160" w:rsidRPr="00C34160" w:rsidRDefault="00C34160" w:rsidP="005500AA">
      <w:pPr>
        <w:rPr>
          <w:rFonts w:ascii="Seaford Display" w:hAnsi="Seaford Display"/>
        </w:rPr>
      </w:pPr>
    </w:p>
    <w:sectPr w:rsidR="00C34160" w:rsidRPr="00C34160" w:rsidSect="00B21868"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41DC" w14:textId="77777777" w:rsidR="00155784" w:rsidRDefault="00155784" w:rsidP="00FB56E7">
      <w:pPr>
        <w:spacing w:after="0" w:line="240" w:lineRule="auto"/>
      </w:pPr>
      <w:r>
        <w:separator/>
      </w:r>
    </w:p>
  </w:endnote>
  <w:endnote w:type="continuationSeparator" w:id="0">
    <w:p w14:paraId="14DF8108" w14:textId="77777777" w:rsidR="00155784" w:rsidRDefault="00155784" w:rsidP="00F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aford Display">
    <w:charset w:val="00"/>
    <w:family w:val="auto"/>
    <w:pitch w:val="variable"/>
    <w:sig w:usb0="80000003" w:usb1="00000001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2CBC" w14:textId="77777777" w:rsidR="00155784" w:rsidRDefault="00155784" w:rsidP="00FB56E7">
      <w:pPr>
        <w:spacing w:after="0" w:line="240" w:lineRule="auto"/>
      </w:pPr>
      <w:r>
        <w:separator/>
      </w:r>
    </w:p>
  </w:footnote>
  <w:footnote w:type="continuationSeparator" w:id="0">
    <w:p w14:paraId="301030ED" w14:textId="77777777" w:rsidR="00155784" w:rsidRDefault="00155784" w:rsidP="00F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60"/>
    <w:rsid w:val="0000187C"/>
    <w:rsid w:val="000A4DF6"/>
    <w:rsid w:val="00155784"/>
    <w:rsid w:val="002723AA"/>
    <w:rsid w:val="002946D5"/>
    <w:rsid w:val="002A2D3A"/>
    <w:rsid w:val="002A7698"/>
    <w:rsid w:val="003A40D2"/>
    <w:rsid w:val="0051492C"/>
    <w:rsid w:val="005500AA"/>
    <w:rsid w:val="005667AE"/>
    <w:rsid w:val="005D4820"/>
    <w:rsid w:val="006E65A4"/>
    <w:rsid w:val="00831CCE"/>
    <w:rsid w:val="00840FA9"/>
    <w:rsid w:val="00B21868"/>
    <w:rsid w:val="00BC4D57"/>
    <w:rsid w:val="00C34160"/>
    <w:rsid w:val="00CB5783"/>
    <w:rsid w:val="00D82179"/>
    <w:rsid w:val="00DD4EDD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6CC6D"/>
  <w15:chartTrackingRefBased/>
  <w15:docId w15:val="{8A8AF279-329A-42FD-AE76-9647B018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6E7"/>
  </w:style>
  <w:style w:type="paragraph" w:styleId="Pieddepage">
    <w:name w:val="footer"/>
    <w:basedOn w:val="Normal"/>
    <w:link w:val="PieddepageCar"/>
    <w:uiPriority w:val="99"/>
    <w:unhideWhenUsed/>
    <w:rsid w:val="00FB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HERRY</dc:creator>
  <cp:keywords/>
  <dc:description/>
  <cp:lastModifiedBy>Juliette HERRY</cp:lastModifiedBy>
  <cp:revision>10</cp:revision>
  <dcterms:created xsi:type="dcterms:W3CDTF">2022-09-06T12:13:00Z</dcterms:created>
  <dcterms:modified xsi:type="dcterms:W3CDTF">2022-09-08T13:44:00Z</dcterms:modified>
</cp:coreProperties>
</file>